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D20A0" w14:textId="4FECAD4A" w:rsidR="009B2437" w:rsidRDefault="006C4A32" w:rsidP="009B2437">
      <w:r>
        <w:t>Szanowni Sędziowie.</w:t>
      </w:r>
    </w:p>
    <w:p w14:paraId="408986C5" w14:textId="77777777" w:rsidR="009B2437" w:rsidRDefault="009B2437" w:rsidP="009B2437"/>
    <w:p w14:paraId="1188BE8D" w14:textId="32C7BFCA" w:rsidR="006C4A32" w:rsidRDefault="006C4A32" w:rsidP="009B2437">
      <w:r>
        <w:t xml:space="preserve">Nie ulega wątpliwości, że przywrócenie konstytucyjności Krajowej Radzie Sądownictwa to warunek sine qua non niezależności sądów i niezawisłości sędziów.  </w:t>
      </w:r>
    </w:p>
    <w:p w14:paraId="36FB2459" w14:textId="3B8F16F9" w:rsidR="006C4A32" w:rsidRDefault="006C4A32" w:rsidP="009B2437">
      <w:r>
        <w:t xml:space="preserve">Drogą do tego oczekiwanego celu </w:t>
      </w:r>
      <w:r w:rsidR="00726DF9">
        <w:t xml:space="preserve">są wybory sędziowskiej części rady. Wybory transparentne, powszechne i demokratyczne. Tylko tak wyłoniona sędziowska </w:t>
      </w:r>
      <w:r w:rsidR="00060670">
        <w:t xml:space="preserve">część </w:t>
      </w:r>
      <w:r w:rsidR="00726DF9">
        <w:t xml:space="preserve">Krajowej Rady Sądownictwa przywróci jej konstytucyjną rolę. </w:t>
      </w:r>
    </w:p>
    <w:p w14:paraId="5AC2B132" w14:textId="37ABD4AC" w:rsidR="00E90D6B" w:rsidRDefault="00E90D6B" w:rsidP="009B2437">
      <w:r>
        <w:t xml:space="preserve">Oczywistym jest, że odbędzie się to </w:t>
      </w:r>
      <w:r w:rsidRPr="00E90D6B">
        <w:t>zgodnie ze standardami Konstytucji i prawa europejskiego</w:t>
      </w:r>
      <w:r>
        <w:t xml:space="preserve">. </w:t>
      </w:r>
    </w:p>
    <w:p w14:paraId="6C11D373" w14:textId="434AAA90" w:rsidR="00695820" w:rsidRDefault="00E90D6B" w:rsidP="009B2437">
      <w:r>
        <w:t xml:space="preserve">Stąd apel o powszechny udział sędziów w tych wyborach. </w:t>
      </w:r>
      <w:r w:rsidRPr="00E90D6B">
        <w:t xml:space="preserve">Wysoka frekwencja </w:t>
      </w:r>
      <w:r>
        <w:t xml:space="preserve">udowodni zaangażowanie sędziów w odbudowę państwa prawa i </w:t>
      </w:r>
      <w:r w:rsidRPr="00E90D6B">
        <w:t xml:space="preserve">pokaże, że </w:t>
      </w:r>
      <w:r w:rsidR="005F2B8D">
        <w:t xml:space="preserve">zależy nam na </w:t>
      </w:r>
      <w:r w:rsidRPr="00E90D6B">
        <w:t>odzyskaniu zaufania obywateli do sądownictwa.</w:t>
      </w:r>
    </w:p>
    <w:p w14:paraId="79F6AF62" w14:textId="77777777" w:rsidR="006C4A32" w:rsidRDefault="006C4A32" w:rsidP="009B2437"/>
    <w:p w14:paraId="4047860B" w14:textId="5848AB16" w:rsidR="009B2437" w:rsidRDefault="005F2B8D" w:rsidP="009B2437">
      <w:r>
        <w:t xml:space="preserve">Dlatego apelujemy o powszechny udział w wyborach. </w:t>
      </w:r>
    </w:p>
    <w:p w14:paraId="5669DC06" w14:textId="77777777" w:rsidR="009B2437" w:rsidRDefault="009B2437" w:rsidP="009B2437"/>
    <w:p w14:paraId="6EFED967" w14:textId="2D61B00D" w:rsidR="009B2437" w:rsidRDefault="005F2B8D" w:rsidP="009B2437">
      <w:r>
        <w:t>Przedstawiamy kandydatów do Krajowe</w:t>
      </w:r>
      <w:r w:rsidR="00BD2C16">
        <w:t>j</w:t>
      </w:r>
      <w:r>
        <w:t xml:space="preserve"> Rady Sądownictwa </w:t>
      </w:r>
      <w:r w:rsidR="000B27F6">
        <w:t>rekomendowanych przez</w:t>
      </w:r>
      <w:r w:rsidR="000B27F6" w:rsidRPr="000B27F6">
        <w:t xml:space="preserve"> </w:t>
      </w:r>
      <w:r w:rsidR="000B27F6">
        <w:t xml:space="preserve">Stowarzyszenie Sędziów Themis, </w:t>
      </w:r>
      <w:r w:rsidR="009B2437">
        <w:t xml:space="preserve">Stowarzyszenie Sędziów Polskich </w:t>
      </w:r>
      <w:proofErr w:type="spellStart"/>
      <w:r w:rsidR="009B2437">
        <w:t>Iustitia</w:t>
      </w:r>
      <w:proofErr w:type="spellEnd"/>
      <w:r w:rsidR="000B27F6">
        <w:t xml:space="preserve"> i </w:t>
      </w:r>
      <w:r w:rsidR="009B2437">
        <w:t xml:space="preserve">  Ogólnopolskie Stowarzyszenie Sędziów Sądów Administracyjnych</w:t>
      </w:r>
      <w:r w:rsidR="00695820">
        <w:t>:</w:t>
      </w:r>
    </w:p>
    <w:p w14:paraId="7DCC0980" w14:textId="2476C8FD" w:rsidR="00695820" w:rsidRDefault="00695820" w:rsidP="00695820">
      <w:pPr>
        <w:pStyle w:val="Akapitzlist"/>
        <w:numPr>
          <w:ilvl w:val="0"/>
          <w:numId w:val="1"/>
        </w:numPr>
      </w:pPr>
      <w:r w:rsidRPr="00695820">
        <w:t>Bartłomiej Starosta z Sądu Rejonowego w Sulęcinie.</w:t>
      </w:r>
    </w:p>
    <w:p w14:paraId="0E948C27" w14:textId="68A2B82B" w:rsidR="00695820" w:rsidRDefault="00695820" w:rsidP="00695820">
      <w:pPr>
        <w:pStyle w:val="Akapitzlist"/>
        <w:numPr>
          <w:ilvl w:val="0"/>
          <w:numId w:val="1"/>
        </w:numPr>
      </w:pPr>
      <w:r w:rsidRPr="00695820">
        <w:t xml:space="preserve">Wojciech </w:t>
      </w:r>
      <w:proofErr w:type="spellStart"/>
      <w:r w:rsidRPr="00695820">
        <w:t>Buchajczuk</w:t>
      </w:r>
      <w:proofErr w:type="spellEnd"/>
      <w:r w:rsidRPr="00695820">
        <w:t xml:space="preserve"> z Sądu Rejonowego dla m.st. Warszawy.</w:t>
      </w:r>
    </w:p>
    <w:p w14:paraId="177AFFEA" w14:textId="1423F335" w:rsidR="00695820" w:rsidRDefault="00695820" w:rsidP="00695820">
      <w:pPr>
        <w:pStyle w:val="Akapitzlist"/>
        <w:numPr>
          <w:ilvl w:val="0"/>
          <w:numId w:val="1"/>
        </w:numPr>
      </w:pPr>
      <w:r>
        <w:t xml:space="preserve">Monika Frąckowiak z Sądu Rejonowego Poznań-Nowe Miasto i Wilda. </w:t>
      </w:r>
    </w:p>
    <w:p w14:paraId="64B8641C" w14:textId="3DD6D804" w:rsidR="00695820" w:rsidRDefault="00695820" w:rsidP="00695820">
      <w:pPr>
        <w:pStyle w:val="Akapitzlist"/>
        <w:numPr>
          <w:ilvl w:val="0"/>
          <w:numId w:val="1"/>
        </w:numPr>
      </w:pPr>
      <w:r>
        <w:t>Beata</w:t>
      </w:r>
      <w:r w:rsidR="00F379C9" w:rsidRPr="00F379C9">
        <w:t xml:space="preserve"> </w:t>
      </w:r>
      <w:proofErr w:type="spellStart"/>
      <w:r w:rsidR="00F379C9" w:rsidRPr="00F379C9">
        <w:t>Donhöffner</w:t>
      </w:r>
      <w:proofErr w:type="spellEnd"/>
      <w:r>
        <w:t xml:space="preserve"> -Grodzicka z Sądu Rejonowego dla </w:t>
      </w:r>
      <w:proofErr w:type="spellStart"/>
      <w:r>
        <w:t>Krakowa-Śródmieścia</w:t>
      </w:r>
      <w:proofErr w:type="spellEnd"/>
      <w:r>
        <w:t xml:space="preserve">. </w:t>
      </w:r>
    </w:p>
    <w:p w14:paraId="10E5778B" w14:textId="77777777" w:rsidR="00695820" w:rsidRDefault="00695820" w:rsidP="00695820">
      <w:pPr>
        <w:pStyle w:val="Akapitzlist"/>
        <w:numPr>
          <w:ilvl w:val="0"/>
          <w:numId w:val="1"/>
        </w:numPr>
      </w:pPr>
      <w:r>
        <w:t>Karolina Bąk-Lasota z Sądu Rejonowego Katowice-Zachód.</w:t>
      </w:r>
    </w:p>
    <w:p w14:paraId="4E27BC27" w14:textId="77777777" w:rsidR="00695820" w:rsidRDefault="00695820" w:rsidP="00695820">
      <w:pPr>
        <w:pStyle w:val="Akapitzlist"/>
        <w:numPr>
          <w:ilvl w:val="0"/>
          <w:numId w:val="1"/>
        </w:numPr>
      </w:pPr>
      <w:r>
        <w:t xml:space="preserve">Ewa </w:t>
      </w:r>
      <w:proofErr w:type="spellStart"/>
      <w:r>
        <w:t>Żołnierczuk</w:t>
      </w:r>
      <w:proofErr w:type="spellEnd"/>
      <w:r>
        <w:t>-Dec z Sądu Rejonowego w Rzeszowie.</w:t>
      </w:r>
    </w:p>
    <w:p w14:paraId="41E72BBF" w14:textId="715F37B4" w:rsidR="009B2437" w:rsidRDefault="00695820" w:rsidP="009B2437">
      <w:pPr>
        <w:pStyle w:val="Akapitzlist"/>
        <w:numPr>
          <w:ilvl w:val="0"/>
          <w:numId w:val="1"/>
        </w:numPr>
      </w:pPr>
      <w:r>
        <w:t xml:space="preserve">Magdalena </w:t>
      </w:r>
      <w:proofErr w:type="spellStart"/>
      <w:r>
        <w:t>Kierszka</w:t>
      </w:r>
      <w:proofErr w:type="spellEnd"/>
      <w:r>
        <w:t xml:space="preserve"> z Sądu Okręgowego w Gdańsku. </w:t>
      </w:r>
    </w:p>
    <w:p w14:paraId="5009963E" w14:textId="77777777" w:rsidR="003433F0" w:rsidRDefault="003433F0" w:rsidP="003433F0">
      <w:pPr>
        <w:pStyle w:val="Akapitzlist"/>
        <w:numPr>
          <w:ilvl w:val="0"/>
          <w:numId w:val="1"/>
        </w:numPr>
      </w:pPr>
      <w:r>
        <w:t>Katarzyna Zawiślak z Sądu Okręgowego we Wrocławiu.</w:t>
      </w:r>
    </w:p>
    <w:p w14:paraId="1AD59DDF" w14:textId="7F107C9E" w:rsidR="003433F0" w:rsidRDefault="003433F0" w:rsidP="003433F0">
      <w:pPr>
        <w:pStyle w:val="Akapitzlist"/>
        <w:numPr>
          <w:ilvl w:val="0"/>
          <w:numId w:val="1"/>
        </w:numPr>
      </w:pPr>
      <w:r>
        <w:t xml:space="preserve">Sławomir </w:t>
      </w:r>
      <w:proofErr w:type="spellStart"/>
      <w:r>
        <w:t>Cilulko</w:t>
      </w:r>
      <w:proofErr w:type="spellEnd"/>
      <w:r>
        <w:t xml:space="preserve"> z Sądu Okręgowego w Białymstoku. </w:t>
      </w:r>
    </w:p>
    <w:p w14:paraId="10162338" w14:textId="77777777" w:rsidR="003433F0" w:rsidRDefault="003433F0" w:rsidP="003433F0">
      <w:pPr>
        <w:pStyle w:val="Akapitzlist"/>
        <w:numPr>
          <w:ilvl w:val="0"/>
          <w:numId w:val="1"/>
        </w:numPr>
      </w:pPr>
      <w:r>
        <w:t xml:space="preserve">Edyta </w:t>
      </w:r>
      <w:proofErr w:type="spellStart"/>
      <w:r>
        <w:t>Jefimko</w:t>
      </w:r>
      <w:proofErr w:type="spellEnd"/>
      <w:r>
        <w:t xml:space="preserve"> z Sądu Apelacyjnego w Warszawie.</w:t>
      </w:r>
    </w:p>
    <w:p w14:paraId="3C51DF74" w14:textId="77777777" w:rsidR="003433F0" w:rsidRDefault="003433F0" w:rsidP="003433F0">
      <w:pPr>
        <w:pStyle w:val="Akapitzlist"/>
        <w:numPr>
          <w:ilvl w:val="0"/>
          <w:numId w:val="1"/>
        </w:numPr>
      </w:pPr>
      <w:r>
        <w:t>Ewa Mierzejewska z Sądu Apelacyjnego w Lublinie.</w:t>
      </w:r>
    </w:p>
    <w:p w14:paraId="2BF64341" w14:textId="23E43EEA" w:rsidR="003433F0" w:rsidRDefault="003433F0" w:rsidP="003433F0">
      <w:pPr>
        <w:pStyle w:val="Akapitzlist"/>
        <w:numPr>
          <w:ilvl w:val="0"/>
          <w:numId w:val="1"/>
        </w:numPr>
      </w:pPr>
      <w:r>
        <w:t xml:space="preserve">Agnieszka </w:t>
      </w:r>
      <w:proofErr w:type="spellStart"/>
      <w:r>
        <w:t>Kobyli</w:t>
      </w:r>
      <w:r w:rsidR="00F379C9">
        <w:t>n</w:t>
      </w:r>
      <w:r>
        <w:t>ska</w:t>
      </w:r>
      <w:proofErr w:type="spellEnd"/>
      <w:r>
        <w:t>-Bortkiewicz z Wojskowego Sądu Okręgowego w Warszawie.</w:t>
      </w:r>
    </w:p>
    <w:p w14:paraId="58B58712" w14:textId="0212FDD8" w:rsidR="003433F0" w:rsidRDefault="003433F0" w:rsidP="003433F0">
      <w:pPr>
        <w:pStyle w:val="Akapitzlist"/>
        <w:numPr>
          <w:ilvl w:val="0"/>
          <w:numId w:val="1"/>
        </w:numPr>
      </w:pPr>
      <w:r>
        <w:t>Jarosław Łuczaj z WSA w Warszawie</w:t>
      </w:r>
    </w:p>
    <w:p w14:paraId="3D4A5C01" w14:textId="217ECD7C" w:rsidR="003433F0" w:rsidRDefault="003433F0" w:rsidP="003433F0">
      <w:pPr>
        <w:pStyle w:val="Akapitzlist"/>
        <w:numPr>
          <w:ilvl w:val="0"/>
          <w:numId w:val="1"/>
        </w:numPr>
      </w:pPr>
      <w:r>
        <w:t>Dariusz Zawistowski z Sądu Najwyższego</w:t>
      </w:r>
    </w:p>
    <w:p w14:paraId="59328244" w14:textId="48C893A0" w:rsidR="003433F0" w:rsidRDefault="003433F0" w:rsidP="003433F0">
      <w:pPr>
        <w:pStyle w:val="Akapitzlist"/>
        <w:numPr>
          <w:ilvl w:val="0"/>
          <w:numId w:val="1"/>
        </w:numPr>
      </w:pPr>
      <w:r>
        <w:t>Aleksandra Wrzesińska – Nowacka z NSA</w:t>
      </w:r>
    </w:p>
    <w:sectPr w:rsidR="003433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2536D"/>
    <w:multiLevelType w:val="hybridMultilevel"/>
    <w:tmpl w:val="9EAE19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385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37"/>
    <w:rsid w:val="00060670"/>
    <w:rsid w:val="000B27F6"/>
    <w:rsid w:val="002E669F"/>
    <w:rsid w:val="003433F0"/>
    <w:rsid w:val="003C007C"/>
    <w:rsid w:val="005F2B8D"/>
    <w:rsid w:val="00695820"/>
    <w:rsid w:val="006C4A32"/>
    <w:rsid w:val="00726DF9"/>
    <w:rsid w:val="0080487C"/>
    <w:rsid w:val="008B4416"/>
    <w:rsid w:val="008D6C16"/>
    <w:rsid w:val="00983534"/>
    <w:rsid w:val="009B2437"/>
    <w:rsid w:val="009B37A0"/>
    <w:rsid w:val="00BD2C16"/>
    <w:rsid w:val="00C046EE"/>
    <w:rsid w:val="00D3433C"/>
    <w:rsid w:val="00E90D6B"/>
    <w:rsid w:val="00F3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B0CB5"/>
  <w15:chartTrackingRefBased/>
  <w15:docId w15:val="{D114206C-170F-429C-9187-249586041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B24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24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243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243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243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243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243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243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243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24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24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243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243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B243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243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B243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B243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B2437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B24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B2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243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B243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B24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B243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B243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B243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B24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B243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B24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Tylewicz</dc:creator>
  <cp:keywords/>
  <dc:description/>
  <cp:lastModifiedBy>Kacper Krawczyk</cp:lastModifiedBy>
  <cp:revision>3</cp:revision>
  <dcterms:created xsi:type="dcterms:W3CDTF">2026-03-10T10:15:00Z</dcterms:created>
  <dcterms:modified xsi:type="dcterms:W3CDTF">2026-03-12T22:18:00Z</dcterms:modified>
</cp:coreProperties>
</file>